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93DD4" w:rsidRDefault="00593DD4" w:rsidP="00593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3DD4">
        <w:rPr>
          <w:rFonts w:ascii="Times New Roman" w:hAnsi="Times New Roman" w:cs="Times New Roman"/>
          <w:sz w:val="28"/>
        </w:rPr>
        <w:t>Независимая оценка качества условий оказания услуг организациями, осуществляющими образовательную деятельность, является одной из форм общественного контроля, которая направлена на получение сведений об образовательной деятельности организаций, предоставление участникам отношений в сфере образования соответствующей информации на основе общедоступной информации и улучшение информированности потребителей о качестве работы образовательных организаций. Нормативно-методологической базой разработки технологий по сбору и обобщению информации о качестве условий оказания услуг образовательными организациями, осуществляющими образовательную деятельность на территории города Омска, в целях проведения независимой оценки качества, стали:</w:t>
      </w:r>
      <w:r w:rsidRPr="00593DD4">
        <w:rPr>
          <w:rFonts w:ascii="Times New Roman" w:hAnsi="Times New Roman" w:cs="Times New Roman"/>
          <w:sz w:val="28"/>
        </w:rPr>
        <w:br/>
        <w:t>— Федеральный закон от 29 декабря 2012 г. № 273-ФЗ «Об образовании в Российской Федерации»;</w:t>
      </w:r>
      <w:r w:rsidRPr="00593DD4">
        <w:rPr>
          <w:rFonts w:ascii="Times New Roman" w:hAnsi="Times New Roman" w:cs="Times New Roman"/>
          <w:sz w:val="28"/>
        </w:rPr>
        <w:br/>
        <w:t>— Федеральный закон от 21 июля 2014 г. № 256-ФЗ «О независимой оценке качества оказания услуг организациями в сфере культуры, социального обслуживания, охраны здоровья и образования»;</w:t>
      </w:r>
      <w:r w:rsidRPr="00593DD4">
        <w:rPr>
          <w:rFonts w:ascii="Times New Roman" w:hAnsi="Times New Roman" w:cs="Times New Roman"/>
          <w:sz w:val="28"/>
        </w:rPr>
        <w:br/>
        <w:t xml:space="preserve">— Федеральный закон от 05 декабря 2017 г. № 392-ФЗ «О внесении изменений в отдельные законодательные акты Российской Федерации по вопросам </w:t>
      </w:r>
      <w:proofErr w:type="gramStart"/>
      <w:r w:rsidRPr="00593DD4">
        <w:rPr>
          <w:rFonts w:ascii="Times New Roman" w:hAnsi="Times New Roman" w:cs="Times New Roman"/>
          <w:sz w:val="28"/>
        </w:rPr>
        <w:t>совершенствования проведения независимой оценки качества условий оказания услуг</w:t>
      </w:r>
      <w:proofErr w:type="gramEnd"/>
      <w:r w:rsidRPr="00593DD4">
        <w:rPr>
          <w:rFonts w:ascii="Times New Roman" w:hAnsi="Times New Roman" w:cs="Times New Roman"/>
          <w:sz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 (с изменениями и дополнениями);</w:t>
      </w:r>
      <w:r w:rsidRPr="00593DD4">
        <w:rPr>
          <w:rFonts w:ascii="Times New Roman" w:hAnsi="Times New Roman" w:cs="Times New Roman"/>
          <w:sz w:val="28"/>
        </w:rPr>
        <w:br/>
        <w:t>— Постановление Правительства Российской Федерации от 31 мая 2018 г. № 638 «Об учреждении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  <w:r w:rsidRPr="00593DD4">
        <w:rPr>
          <w:rFonts w:ascii="Times New Roman" w:hAnsi="Times New Roman" w:cs="Times New Roman"/>
          <w:sz w:val="28"/>
        </w:rPr>
        <w:br/>
        <w:t>— Постановление Правительства Российской Федерации от 20 октября 2021 г.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  <w:r w:rsidRPr="00593DD4">
        <w:rPr>
          <w:rFonts w:ascii="Times New Roman" w:hAnsi="Times New Roman" w:cs="Times New Roman"/>
          <w:sz w:val="28"/>
        </w:rPr>
        <w:br/>
        <w:t xml:space="preserve">— Приказ Минтруда России 344 Н от 31 мая 2018 г. Об утверждении Единого порядка расчета показателей, характеризующих общие критерии </w:t>
      </w:r>
      <w:proofErr w:type="gramStart"/>
      <w:r w:rsidRPr="00593DD4">
        <w:rPr>
          <w:rFonts w:ascii="Times New Roman" w:hAnsi="Times New Roman" w:cs="Times New Roman"/>
          <w:sz w:val="28"/>
        </w:rPr>
        <w:t>оценки качества условий оказания услуг</w:t>
      </w:r>
      <w:proofErr w:type="gramEnd"/>
      <w:r w:rsidRPr="00593DD4">
        <w:rPr>
          <w:rFonts w:ascii="Times New Roman" w:hAnsi="Times New Roman" w:cs="Times New Roman"/>
          <w:sz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экспертизы;</w:t>
      </w:r>
      <w:r w:rsidRPr="00593DD4">
        <w:rPr>
          <w:rFonts w:ascii="Times New Roman" w:hAnsi="Times New Roman" w:cs="Times New Roman"/>
          <w:sz w:val="28"/>
        </w:rPr>
        <w:br/>
        <w:t>— Приказ Минтруда России № 675н от 30 октября 2018 г. «Об утверждении Методики выявления и обобщения мнения граждан о качестве условий оказания услуг организациями в сфере культуры, охраны здоровья,</w:t>
      </w:r>
      <w:r w:rsidRPr="00593DD4">
        <w:rPr>
          <w:rFonts w:ascii="Times New Roman" w:hAnsi="Times New Roman" w:cs="Times New Roman"/>
          <w:sz w:val="28"/>
        </w:rPr>
        <w:br/>
        <w:t>образования, социального обслуживания и федеральными учреждениями медико-социальной экспертизы»;</w:t>
      </w:r>
      <w:r w:rsidRPr="00593DD4">
        <w:rPr>
          <w:rFonts w:ascii="Times New Roman" w:hAnsi="Times New Roman" w:cs="Times New Roman"/>
          <w:sz w:val="28"/>
        </w:rPr>
        <w:br/>
        <w:t xml:space="preserve">— Приказ Министерства Просвещения Российской Федерации от 13 марта </w:t>
      </w:r>
      <w:r w:rsidRPr="00593DD4">
        <w:rPr>
          <w:rFonts w:ascii="Times New Roman" w:hAnsi="Times New Roman" w:cs="Times New Roman"/>
          <w:sz w:val="28"/>
        </w:rPr>
        <w:lastRenderedPageBreak/>
        <w:t xml:space="preserve">2019 года № 114 «Об утверждении показателей, характеризующих общие критерии </w:t>
      </w:r>
      <w:proofErr w:type="gramStart"/>
      <w:r w:rsidRPr="00593DD4">
        <w:rPr>
          <w:rFonts w:ascii="Times New Roman" w:hAnsi="Times New Roman" w:cs="Times New Roman"/>
          <w:sz w:val="28"/>
        </w:rPr>
        <w:t>оценки качества условий осуществления образовательной деятельности</w:t>
      </w:r>
      <w:proofErr w:type="gramEnd"/>
      <w:r w:rsidRPr="00593DD4">
        <w:rPr>
          <w:rFonts w:ascii="Times New Roman" w:hAnsi="Times New Roman" w:cs="Times New Roman"/>
          <w:sz w:val="28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  <w:r w:rsidRPr="00593DD4">
        <w:rPr>
          <w:rFonts w:ascii="Times New Roman" w:hAnsi="Times New Roman" w:cs="Times New Roman"/>
          <w:sz w:val="28"/>
        </w:rPr>
        <w:br/>
        <w:t xml:space="preserve">— </w:t>
      </w:r>
      <w:proofErr w:type="gramStart"/>
      <w:r w:rsidRPr="00593DD4">
        <w:rPr>
          <w:rFonts w:ascii="Times New Roman" w:hAnsi="Times New Roman" w:cs="Times New Roman"/>
          <w:sz w:val="28"/>
        </w:rPr>
        <w:t>Приказ Минфина России от 7 мая 2019 г. № 66н «О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включая единые требования к такой информации</w:t>
      </w:r>
      <w:proofErr w:type="gramEnd"/>
      <w:r w:rsidRPr="00593DD4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593DD4">
        <w:rPr>
          <w:rFonts w:ascii="Times New Roman" w:hAnsi="Times New Roman" w:cs="Times New Roman"/>
          <w:sz w:val="28"/>
        </w:rPr>
        <w:t>и порядке ее размещения», а также требованиях к качеству, удобству и простоте поиска указанной информации;</w:t>
      </w:r>
      <w:r w:rsidRPr="00593DD4">
        <w:rPr>
          <w:rFonts w:ascii="Times New Roman" w:hAnsi="Times New Roman" w:cs="Times New Roman"/>
          <w:sz w:val="28"/>
        </w:rPr>
        <w:br/>
        <w:t>— Приказ Федеральной службы по надзору в сфере образования и науки РФ от 14 августа 2020 г.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 (с изменениями и дополнениями).</w:t>
      </w:r>
      <w:proofErr w:type="gramEnd"/>
    </w:p>
    <w:sectPr w:rsidR="00000000" w:rsidRPr="0059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DD4"/>
    <w:rsid w:val="0059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2024-03-20T17:35:00Z</dcterms:created>
  <dcterms:modified xsi:type="dcterms:W3CDTF">2024-03-20T17:36:00Z</dcterms:modified>
</cp:coreProperties>
</file>